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6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4B0F689F">
      <w:pPr>
        <w:shd w:val="clear" w:color="auto" w:fill="FFFFFF" w:themeFill="background1"/>
        <w:tabs>
          <w:tab w:val="center" w:pos="4933"/>
          <w:tab w:val="left" w:pos="6688"/>
        </w:tabs>
        <w:snapToGrid w:val="0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12319000</wp:posOffset>
            </wp:positionV>
            <wp:extent cx="368300" cy="4699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147996539"/>
      <w:bookmarkStart w:id="1" w:name="_Hlk179985959"/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专题0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Python程序实现</w:t>
      </w:r>
    </w:p>
    <w:p w14:paraId="5E6FD13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drawing>
          <wp:inline distT="0" distB="0" distL="0" distR="0">
            <wp:extent cx="1578610" cy="4076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1597" cy="41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0AFD9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114300" distR="114300">
            <wp:extent cx="4024630" cy="1367155"/>
            <wp:effectExtent l="0" t="0" r="1270" b="4445"/>
            <wp:docPr id="20" name="C9F754DE-2CAD-44b6-B708-469DEB6407EB-1" descr="C:/Users/12118/AppData/Local/Temp/wps.zguBRq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9F754DE-2CAD-44b6-B708-469DEB6407EB-1" descr="C:/Users/12118/AppData/Local/Temp/wps.zguBRqw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4630" cy="136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FA45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b/>
          <w:bCs/>
          <w:snapToGrid w:val="0"/>
          <w:kern w:val="0"/>
          <w:sz w:val="28"/>
          <w:szCs w:val="28"/>
        </w:rPr>
      </w:pPr>
      <w:r>
        <w:rPr>
          <w:highlight w:val="darkGray"/>
        </w:rPr>
        <mc:AlternateContent>
          <mc:Choice Requires="wps">
            <w:drawing>
              <wp:inline distT="0" distB="0" distL="0" distR="0">
                <wp:extent cx="3301365" cy="741680"/>
                <wp:effectExtent l="0" t="0" r="635" b="7620"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01365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textAlignment w:val="center"/>
                              <w:rPr>
                                <w:rFonts w:eastAsia="华文中宋" w:hint="default"/>
                                <w:color w:val="0D0D0D" w:themeColor="text1" w:themeTint="F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1315291381" name="图片 17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15291381" name="图片 17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考点一：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Python程序实现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>
            <w:pict>
              <v:rect id="_x0000_s1026" o:spid="_x0000_i1025" style="width:259.95pt;height:58.4pt;v-text-anchor:middle" coordsize="21600,21600" filled="t" fillcolor="white" stroked="f">
                <o:lock v:ext="edit" aspectratio="f"/>
                <v:textbox>
                  <w:txbxContent>
                    <w:p w14:paraId="48E252D4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7" name="图片 17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" name="图片 17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考点一：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Python程序实现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A6175D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/>
          <w:kern w:val="0"/>
        </w:rPr>
        <w:t>1．</w:t>
      </w:r>
      <w:r>
        <w:rPr>
          <w:rFonts w:ascii="Times New Roman" w:hAnsi="Times New Roman" w:cs="Times New Roman" w:hint="eastAsia"/>
          <w:kern w:val="0"/>
          <w:lang w:val="en-US" w:eastAsia="zh-CN"/>
        </w:rPr>
        <w:t>(2023内蒙古)运行下面Python程序，从键盘输入781，运行结果为（     ）</w:t>
      </w:r>
    </w:p>
    <w:p w14:paraId="4560FF12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x=int（input（"请输入一个正整数："））</w:t>
      </w:r>
    </w:p>
    <w:p w14:paraId="58A962C5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if x%2==0：</w:t>
      </w:r>
    </w:p>
    <w:p w14:paraId="3C1CFCA3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print（x，"是偶数"）</w:t>
      </w:r>
    </w:p>
    <w:p w14:paraId="235AA676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else：</w:t>
      </w:r>
    </w:p>
    <w:p w14:paraId="23104BE4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print（x，"是奇数"）</w:t>
      </w:r>
    </w:p>
    <w:p w14:paraId="41D78432">
      <w:pPr>
        <w:numPr>
          <w:ilvl w:val="0"/>
          <w:numId w:val="1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是偶数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B．是奇数      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C．781是偶数      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>D．781是奇数</w:t>
      </w:r>
    </w:p>
    <w:p w14:paraId="1F9958DC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58F2AEA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程序的分支结构</w:t>
      </w:r>
    </w:p>
    <w:p w14:paraId="2EF2BD7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本题考查的是程序的分支结构，</w:t>
      </w:r>
      <w:r>
        <w:rPr>
          <w:rFonts w:ascii="Times New Roman" w:hAnsi="Times New Roman" w:cs="Times New Roman" w:hint="eastAsia"/>
          <w:color w:val="FF0000"/>
          <w:kern w:val="0"/>
        </w:rPr>
        <w:t>将输入的字符串 "781" 转换为整数 781。检查 781 是否为偶数。由于 781 除以 2 的余数为 1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，</w:t>
      </w:r>
      <w:r>
        <w:rPr>
          <w:rFonts w:ascii="Times New Roman" w:hAnsi="Times New Roman" w:cs="Times New Roman" w:hint="eastAsia"/>
          <w:color w:val="FF0000"/>
          <w:kern w:val="0"/>
        </w:rPr>
        <w:t>因此，程序的输出结果是：781是奇数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。</w:t>
      </w:r>
    </w:p>
    <w:p w14:paraId="3BFA8D8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/>
          <w:kern w:val="0"/>
        </w:rPr>
        <w:t>2．</w:t>
      </w:r>
      <w:r>
        <w:rPr>
          <w:rFonts w:ascii="Times New Roman" w:hAnsi="Times New Roman" w:cs="Times New Roman" w:hint="eastAsia"/>
          <w:kern w:val="0"/>
          <w:lang w:val="en-US" w:eastAsia="zh-CN"/>
        </w:rPr>
        <w:t>(2024云南)用Python编写程序计算某分段函数的y值，若输入x的值为-2，则程序的运行结果是（   ）</w:t>
      </w:r>
    </w:p>
    <w:p w14:paraId="34EA6D2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1  x = float(input("请输入x的值；"))</w:t>
      </w:r>
    </w:p>
    <w:p w14:paraId="3E182850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2  if x&gt;=0:</w:t>
      </w:r>
    </w:p>
    <w:p w14:paraId="57763A09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3      y= x**0.5</w:t>
      </w:r>
    </w:p>
    <w:p w14:paraId="33E1F69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4  else:</w:t>
      </w:r>
    </w:p>
    <w:p w14:paraId="4698B11D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5      y =(x + 1)**2 + 2*x + 1/x</w:t>
      </w:r>
    </w:p>
    <w:p w14:paraId="705F70BD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6  print(f"输入x的值为{x},则y的值为{y}")</w:t>
      </w:r>
    </w:p>
    <w:p w14:paraId="3EB75CF6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eastAsiaTheme="minorEastAsia" w:cs="Times New Roman" w:hint="eastAsia"/>
          <w:kern w:val="0"/>
          <w:sz w:val="21"/>
          <w:szCs w:val="22"/>
          <w:lang w:val="en-US" w:eastAsia="zh-CN" w:bidi="ar-SA"/>
        </w:rPr>
        <w:t>A．</w:t>
      </w:r>
      <w:r>
        <w:rPr>
          <w:rFonts w:ascii="Times New Roman" w:hAnsi="Times New Roman" w:cs="Times New Roman" w:hint="eastAsia"/>
          <w:kern w:val="0"/>
          <w:lang w:val="en-US" w:eastAsia="zh-CN"/>
        </w:rPr>
        <w:t>输入x的值为-2，则y的值为-3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</w:p>
    <w:p w14:paraId="45A66880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B．输入x的值为-2，则y的值为-3.5</w:t>
      </w:r>
    </w:p>
    <w:p w14:paraId="069D5EAE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C．输入x的值为-2，则y的值为-6.5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</w:p>
    <w:p w14:paraId="371B27ED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D．输入x的值为-2，则y的值为-1</w:t>
      </w:r>
    </w:p>
    <w:p w14:paraId="18681D4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6F454C3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程序的分支结构</w:t>
      </w:r>
    </w:p>
    <w:p w14:paraId="2D7A53B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本题考查程序的分支结构。</w:t>
      </w:r>
      <w:r>
        <w:rPr>
          <w:rFonts w:ascii="Times New Roman" w:hAnsi="Times New Roman" w:cs="Times New Roman" w:hint="eastAsia"/>
          <w:color w:val="FF0000"/>
          <w:kern w:val="0"/>
        </w:rPr>
        <w:t>x=−2（输入值）由于 x&lt;0，程序进入 else 分支。计算 y 的值：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y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=−3.5因此，当输入 x=−2 时，程序的输出结果为：B. </w:t>
      </w:r>
    </w:p>
    <w:p w14:paraId="074F45F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/>
          <w:kern w:val="0"/>
        </w:rPr>
        <w:t>3．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2024全国</w:t>
      </w:r>
      <w:r>
        <w:rPr>
          <w:rFonts w:ascii="Times New Roman" w:hAnsi="Times New Roman" w:cs="Times New Roman" w:hint="eastAsia"/>
          <w:kern w:val="0"/>
          <w:lang w:eastAsia="zh-CN"/>
        </w:rPr>
        <w:t>）小明喜欢看谍战片，对加密非常感兴趣，他想用Python语言设计一个加密程序，将输入的英文单词按照一定规律转换成另一段字符。</w:t>
      </w:r>
    </w:p>
    <w:p w14:paraId="17DEF84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代码如下：</w:t>
      </w:r>
    </w:p>
    <w:p w14:paraId="43BC89F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str=input("请输入英文单词:")</w:t>
      </w:r>
    </w:p>
    <w:p w14:paraId="7AEB60FE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z=""</w:t>
      </w:r>
    </w:p>
    <w:p w14:paraId="2EE73CC4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x=len(str)</w:t>
      </w:r>
    </w:p>
    <w:p w14:paraId="29542800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for i in </w:t>
      </w:r>
      <w:r>
        <w:rPr>
          <w:rFonts w:ascii="Times New Roman" w:hAnsi="Times New Roman" w:cs="Times New Roman" w:hint="eastAsia"/>
          <w:kern w:val="0"/>
          <w:u w:val="single"/>
          <w:lang w:eastAsia="zh-CN"/>
        </w:rPr>
        <w:t xml:space="preserve">  ①   </w:t>
      </w:r>
      <w:r>
        <w:rPr>
          <w:rFonts w:ascii="Times New Roman" w:hAnsi="Times New Roman" w:cs="Times New Roman" w:hint="eastAsia"/>
          <w:kern w:val="0"/>
          <w:lang w:eastAsia="zh-CN"/>
        </w:rPr>
        <w:t xml:space="preserve"> (0,x,1);</w:t>
      </w:r>
    </w:p>
    <w:p w14:paraId="7A380E9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  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  <w:lang w:eastAsia="zh-CN"/>
        </w:rPr>
        <w:t>y=str[i:i+1:]</w:t>
      </w:r>
    </w:p>
    <w:p w14:paraId="50DE5B55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    y=ord(y)+3</w:t>
      </w:r>
    </w:p>
    <w:p w14:paraId="28BFF666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    z=z+chr(y)</w:t>
      </w:r>
    </w:p>
    <w:p w14:paraId="3BB73E35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print(z)</w:t>
      </w:r>
    </w:p>
    <w:p w14:paraId="51FB47A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请分析任务，完成下列题目。</w:t>
      </w:r>
    </w:p>
    <w:p w14:paraId="4EAFC3D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（1）程序代码中，①处应填写(     )</w:t>
      </w:r>
    </w:p>
    <w:p w14:paraId="4703BD3A">
      <w:pPr>
        <w:shd w:val="clear" w:color="auto" w:fill="FFFFFF" w:themeFill="background1"/>
        <w:snapToGrid w:val="0"/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A.all       B.range       C.between       D.with</w:t>
      </w:r>
    </w:p>
    <w:p w14:paraId="2891A33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（2）程序代码中“x=len(str)”的作用是(     )</w:t>
      </w:r>
    </w:p>
    <w:p w14:paraId="73963B12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A.为字符串赋值            B.将x转换为字符串</w:t>
      </w:r>
    </w:p>
    <w:p w14:paraId="2D3256A9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C.将字符串转换为x      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  <w:lang w:eastAsia="zh-CN"/>
        </w:rPr>
        <w:t>D.统计字符串的长度</w:t>
      </w:r>
    </w:p>
    <w:p w14:paraId="20EDCAE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（3）程序代码中，“y=ord(y)+3”实现的操作是(     )</w:t>
      </w:r>
    </w:p>
    <w:p w14:paraId="7E6C080F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A.在提取字符的 ASCII 码值上加3       B.在提取字符的二进制值上加3</w:t>
      </w:r>
    </w:p>
    <w:p w14:paraId="0AA90879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C.在提取字符的八进制值上加3   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kern w:val="0"/>
          <w:lang w:eastAsia="zh-CN"/>
        </w:rPr>
        <w:t xml:space="preserve">   D.在提取字符的十六进制值上加3</w:t>
      </w:r>
    </w:p>
    <w:p w14:paraId="58140CF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（4）若小明输入的英文单词是“pen”，那么输出的结果会是(     )</w:t>
      </w:r>
    </w:p>
    <w:p w14:paraId="629D5FF8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A.tir       B.shq       C.rgp       D.mbk</w:t>
      </w:r>
    </w:p>
    <w:p w14:paraId="2D79039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（5）该程序属于程序设计结构中的(     )</w:t>
      </w:r>
    </w:p>
    <w:p w14:paraId="10D4A841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A.顺序结构        B.分支结构       C.循环结构       D.跳转结构</w:t>
      </w:r>
    </w:p>
    <w:p w14:paraId="4DBAC4A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1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  （2）D  （3）A  （4）B  （5）C</w:t>
      </w:r>
    </w:p>
    <w:p w14:paraId="66ADC11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程序设计语言</w:t>
      </w:r>
    </w:p>
    <w:p w14:paraId="548A7FE9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本题考查的是程序设计语言的执行原理。</w:t>
      </w:r>
    </w:p>
    <w:p w14:paraId="52ED68CD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①处应填写 B. range</w:t>
      </w:r>
    </w:p>
    <w:p w14:paraId="1B79A554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程序代码中“x=len(str)”的作用是 D. 统计字符串的长度</w:t>
      </w:r>
    </w:p>
    <w:p w14:paraId="0D82147C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程序代码中，“y=ord(y)+3”实现的操作是 A. 在提取字符的 ASCII 码值上加3</w:t>
      </w:r>
    </w:p>
    <w:p w14:paraId="506A4604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若小明输入的英文单词是“pen”，那么输出的结果会是 B. shq</w:t>
      </w:r>
    </w:p>
    <w:p w14:paraId="3B2E3F54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该程序属于程序设计结构中的 C. 循环结构</w:t>
      </w:r>
    </w:p>
    <w:p w14:paraId="08227585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/>
          <w:kern w:val="0"/>
        </w:rPr>
        <w:t>4．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2023江苏</w:t>
      </w:r>
      <w:r>
        <w:rPr>
          <w:rFonts w:ascii="Times New Roman" w:hAnsi="Times New Roman" w:cs="Times New Roman" w:hint="eastAsia"/>
          <w:kern w:val="0"/>
          <w:lang w:eastAsia="zh-CN"/>
        </w:rPr>
        <w:t>）组装电脑，假期，小明向妈妈申请了4000元钱，准备自己动手组装一台上网课用的台式电脑。网课期间，信息课需要学习Python语言，Python语言属于（     ）</w:t>
      </w:r>
    </w:p>
    <w:p w14:paraId="01A46278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A．机器语言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B．编译型语言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C．汇编语言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D．高级语言</w:t>
      </w:r>
    </w:p>
    <w:p w14:paraId="2D14116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150BBD1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程序设计语言的分类</w:t>
      </w:r>
    </w:p>
    <w:p w14:paraId="56B6BF1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程序设计语言的分类。机器语言：计算机能直接理解和执行的语言，由二进制代码组成。汇编语言：使用助记符来表示机器指令的低级编程语言。高级语言：更接近自然语言和数学表达式的编程语言，易于人类编写和理解。Python语言属于高级语言类别。因此选D。</w:t>
      </w:r>
    </w:p>
    <w:p w14:paraId="3785303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5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2023江苏</w:t>
      </w:r>
      <w:r>
        <w:rPr>
          <w:rFonts w:ascii="Times New Roman" w:hAnsi="Times New Roman" w:cs="Times New Roman" w:hint="eastAsia"/>
          <w:kern w:val="0"/>
          <w:lang w:eastAsia="zh-CN"/>
        </w:rPr>
        <w:t>）编译程序可以将源程序翻译成（   ）</w:t>
      </w:r>
    </w:p>
    <w:p w14:paraId="1F70849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A．机器语言程序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>B．汇编语言程序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C．高级语言程序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D．APP</w:t>
      </w:r>
    </w:p>
    <w:p w14:paraId="0D65266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7D33BB8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程序的执行原理</w:t>
      </w:r>
    </w:p>
    <w:p w14:paraId="6B34699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程序的执行原理。机器语言是计算机能够直接理解和执行的语言，由二进制代码组成。编译程序的主要功能就是将高级语言源代码转换为机器语言程序。汇编语言程序也需要转换为机器语言才能执行，APP通常指的是应用程序，它是用某种编程语言编写的，经过编译或解释后可以在计算机上运行的软件。编译程序本身并不生成APP，而是生成可以在计算机上运行的目标代码（通常是机器语言程序）。综上所述，正确答案是A。</w:t>
      </w:r>
    </w:p>
    <w:p w14:paraId="68088E8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6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2023安徽</w:t>
      </w:r>
      <w:r>
        <w:rPr>
          <w:rFonts w:ascii="Times New Roman" w:hAnsi="Times New Roman" w:cs="Times New Roman" w:hint="eastAsia"/>
          <w:kern w:val="0"/>
          <w:lang w:eastAsia="zh-CN"/>
        </w:rPr>
        <w:t>）书店某种书进行促销活动，规定一次购书总价不足200元打九折，满200(含200)元且不足500元打八折，满500(含500)元打七折。小明同学利用Python编写程序，输入购书的单价和数量，输出优惠后的价格。程序正确运行界面如图所示。小明同学在编写程序时遇到了一些问题，请你帮助他修改程序。</w:t>
      </w:r>
    </w:p>
    <w:p w14:paraId="1062C2B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请输入购书的单价(单位：元/本):15.5</w:t>
      </w:r>
    </w:p>
    <w:p w14:paraId="34F5CF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请输入购书的数量(单位：本):11</w:t>
      </w:r>
    </w:p>
    <w:p w14:paraId="77DBD8C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优惠后的价格为：153.45元</w:t>
      </w:r>
    </w:p>
    <w:p w14:paraId="712EF42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&gt;&gt;&gt;</w:t>
      </w:r>
    </w:p>
    <w:p w14:paraId="7346331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单击"开始作答"按钮，完成以下操作并保存文件：</w:t>
      </w:r>
    </w:p>
    <w:p w14:paraId="0E3B62A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(1)在代码中，修改“n=int(print("请输入购书的数量(单位：本):"))”行1处错误；(3分)</w:t>
      </w:r>
    </w:p>
    <w:p w14:paraId="29C80DF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(2)在代码中，修改“elif s&gt;=200 and s&lt;500”行1处错误；(3分)</w:t>
      </w:r>
    </w:p>
    <w:p w14:paraId="0EDCE67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(3)在代码中，修改“s=s/0.8”行1处错误；(2分)</w:t>
      </w:r>
    </w:p>
    <w:p w14:paraId="173BB8E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(4)将“print("优惠后的价格为：",【?】,"元")”行【?】处更换为正确答案。(2分)</w:t>
      </w:r>
    </w:p>
    <w:p w14:paraId="66EF2DC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注意：请勿擅自增加或删除行，请勿擅自更改程序结构，请勿擅自更改代码行缩进</w:t>
      </w:r>
    </w:p>
    <w:p w14:paraId="0013ABB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</w:p>
    <w:p w14:paraId="05A4649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m=float(input(</w:t>
      </w:r>
      <w:r>
        <w:rPr>
          <w:rFonts w:ascii="Times New Roman" w:hAnsi="Times New Roman" w:cs="Times New Roman" w:hint="eastAsia"/>
          <w:kern w:val="0"/>
          <w:lang w:eastAsia="zh-CN"/>
        </w:rPr>
        <w:t>"请输入</w:t>
      </w:r>
      <w:r>
        <w:rPr>
          <w:rFonts w:ascii="Times New Roman" w:hAnsi="Times New Roman" w:cs="Times New Roman" w:hint="eastAsia"/>
          <w:kern w:val="0"/>
          <w:lang w:val="en-US" w:eastAsia="zh-CN"/>
        </w:rPr>
        <w:t>书本的单价</w:t>
      </w:r>
      <w:r>
        <w:rPr>
          <w:rFonts w:ascii="Times New Roman" w:hAnsi="Times New Roman" w:cs="Times New Roman" w:hint="eastAsia"/>
          <w:kern w:val="0"/>
          <w:lang w:eastAsia="zh-CN"/>
        </w:rPr>
        <w:t>(单位：</w:t>
      </w:r>
      <w:r>
        <w:rPr>
          <w:rFonts w:ascii="Times New Roman" w:hAnsi="Times New Roman" w:cs="Times New Roman" w:hint="eastAsia"/>
          <w:kern w:val="0"/>
          <w:lang w:val="en-US" w:eastAsia="zh-CN"/>
        </w:rPr>
        <w:t>元</w:t>
      </w:r>
      <w:r>
        <w:rPr>
          <w:rFonts w:ascii="Times New Roman" w:hAnsi="Times New Roman" w:cs="Times New Roman" w:hint="eastAsia"/>
          <w:kern w:val="0"/>
          <w:lang w:eastAsia="zh-CN"/>
        </w:rPr>
        <w:t>):"</w:t>
      </w:r>
      <w:r>
        <w:rPr>
          <w:rFonts w:ascii="Times New Roman" w:hAnsi="Times New Roman" w:cs="Times New Roman" w:hint="eastAsia"/>
          <w:kern w:val="0"/>
          <w:lang w:val="en-US" w:eastAsia="zh-CN"/>
        </w:rPr>
        <w:t>))</w:t>
      </w:r>
    </w:p>
    <w:p w14:paraId="00628F3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n=int(print("请输入购书的数量(单位：本):"))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 xml:space="preserve"> #此行有1处错误，请修改</w:t>
      </w:r>
    </w:p>
    <w:p w14:paraId="400930C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s=m*n</w:t>
      </w:r>
    </w:p>
    <w:p w14:paraId="5E8B7C8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if s&gt;=0 and s&lt;200:</w:t>
      </w:r>
    </w:p>
    <w:p w14:paraId="29DC8D31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s=s*0.9</w:t>
      </w:r>
    </w:p>
    <w:p w14:paraId="72B0F65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elif s&gt;=200 and s&lt;500   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eastAsia"/>
          <w:kern w:val="0"/>
          <w:lang w:eastAsia="zh-CN"/>
        </w:rPr>
        <w:t>#此行有1处错误，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>请修改</w:t>
      </w:r>
    </w:p>
    <w:p w14:paraId="0A59806A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s=s/0.8            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           </w:t>
      </w:r>
      <w:r>
        <w:rPr>
          <w:rFonts w:ascii="Times New Roman" w:hAnsi="Times New Roman" w:cs="Times New Roman" w:hint="eastAsia"/>
          <w:kern w:val="0"/>
          <w:lang w:eastAsia="zh-CN"/>
        </w:rPr>
        <w:t xml:space="preserve"> #此行有1处错误，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请修改</w:t>
      </w:r>
    </w:p>
    <w:p w14:paraId="177995D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elif s&gt;=500:</w:t>
      </w:r>
    </w:p>
    <w:p w14:paraId="0AD1E330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s=s*0.7</w:t>
      </w:r>
    </w:p>
    <w:p w14:paraId="0EE376A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s=round(s,2)</w:t>
      </w:r>
    </w:p>
    <w:p w14:paraId="090174B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print("优惠后的价格为：",【?】,"元")   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  <w:lang w:eastAsia="zh-CN"/>
        </w:rPr>
        <w:t>#将【?】删除，然后在原处填入正确代码</w:t>
      </w:r>
    </w:p>
    <w:p w14:paraId="453A56D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：n=int(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input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("请输入购书的数量(单位：本):")) 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 #此行有1处错误，请修改</w:t>
      </w:r>
    </w:p>
    <w:p w14:paraId="2ED74BD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elif s&gt;=200 and s&lt;500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: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    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#此行有1处错误，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请修改</w:t>
      </w:r>
    </w:p>
    <w:p w14:paraId="5052DBD5">
      <w:pPr>
        <w:shd w:val="clear" w:color="auto" w:fill="FFFFFF" w:themeFill="background1"/>
        <w:snapToGrid w:val="0"/>
        <w:spacing w:line="360" w:lineRule="auto"/>
        <w:ind w:firstLine="1050" w:firstLineChars="500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s=s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*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0.8             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              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 #此行有1处错误，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请修改</w:t>
      </w:r>
    </w:p>
    <w:p w14:paraId="1331A6E6">
      <w:pPr>
        <w:shd w:val="clear" w:color="auto" w:fill="FFFFFF" w:themeFill="background1"/>
        <w:snapToGrid w:val="0"/>
        <w:spacing w:line="360" w:lineRule="auto"/>
        <w:ind w:firstLine="1050" w:firstLineChars="500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print("优惠后的价格为：",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s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,"元")    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#将【?】删除，然后在原处填入正确代码</w:t>
      </w:r>
    </w:p>
    <w:p w14:paraId="31BD666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Python程序解决实际问题</w:t>
      </w:r>
    </w:p>
    <w:p w14:paraId="327FBE5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本题考查的是Python程序解决实际问题。</w:t>
      </w:r>
    </w:p>
    <w:p w14:paraId="52D0259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n=int(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input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("请输入购书的数量(单位：本):")) 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获取用户输入应为输入函数input()</w:t>
      </w:r>
    </w:p>
    <w:p w14:paraId="163E7F6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elif s&gt;=200 and s&lt;500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: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    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                elif行末尾处应加冒号</w:t>
      </w:r>
    </w:p>
    <w:p w14:paraId="56D9A1D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s=s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*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0.8             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                   打折后价格应为乘法</w:t>
      </w:r>
    </w:p>
    <w:p w14:paraId="521E59B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print("优惠后的价格为：",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s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 xml:space="preserve">,"元")    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          优惠后的价格为s</w:t>
      </w:r>
    </w:p>
    <w:p w14:paraId="6335284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</w:p>
    <w:p w14:paraId="72AE6BFC">
      <w:r>
        <mc:AlternateContent>
          <mc:Choice Requires="wps">
            <w:drawing>
              <wp:inline distT="0" distB="0" distL="0" distR="0">
                <wp:extent cx="4646930" cy="741680"/>
                <wp:effectExtent l="0" t="0" r="1270" b="7620"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646930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textAlignment w:val="center"/>
                              <w:rPr>
                                <w:rFonts w:eastAsia="华文中宋" w:hint="default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1593434953" name="图片 15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93434953" name="图片 15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考点二：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Python的函数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>
            <w:pict>
              <v:rect id="_x0000_s1026" o:spid="_x0000_i1026" style="width:365.9pt;height:58.4pt;v-text-anchor:middle" coordsize="21600,21600" filled="t" fillcolor="white" stroked="f">
                <o:lock v:ext="edit" aspectratio="f"/>
                <v:textbox>
                  <w:txbxContent>
                    <w:p w14:paraId="4470BD7D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5" name="图片 15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" name="图片 15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考点二：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Python的函数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449909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1．（20</w:t>
      </w:r>
      <w:r>
        <w:rPr>
          <w:rFonts w:ascii="Times New Roman" w:hAnsi="Times New Roman" w:cs="Times New Roman" w:hint="eastAsia"/>
          <w:kern w:val="0"/>
          <w:lang w:val="en-US" w:eastAsia="zh-CN"/>
        </w:rPr>
        <w:t>24江苏</w:t>
      </w:r>
      <w:r>
        <w:rPr>
          <w:rFonts w:ascii="Times New Roman" w:hAnsi="Times New Roman" w:cs="Times New Roman" w:hint="default"/>
          <w:kern w:val="0"/>
          <w:lang w:val="en-US" w:eastAsia="zh-CN"/>
        </w:rPr>
        <w:t>）想要在Python程序运行时产生一个随机数，需要导入的模块是（     ）</w:t>
      </w:r>
    </w:p>
    <w:p w14:paraId="6829A4D5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A．</w:t>
      </w:r>
      <w:r>
        <w:rPr>
          <w:rFonts w:ascii="Times New Roman" w:hAnsi="Times New Roman" w:cs="Times New Roman" w:hint="eastAsia"/>
          <w:kern w:val="0"/>
          <w:lang w:val="en-US" w:eastAsia="zh-CN"/>
        </w:rPr>
        <w:t>d</w:t>
      </w:r>
      <w:r>
        <w:rPr>
          <w:rFonts w:ascii="Times New Roman" w:hAnsi="Times New Roman" w:cs="Times New Roman" w:hint="default"/>
          <w:kern w:val="0"/>
          <w:lang w:val="en-US" w:eastAsia="zh-CN"/>
        </w:rPr>
        <w:t>ata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B．</w:t>
      </w:r>
      <w:r>
        <w:rPr>
          <w:rFonts w:ascii="Times New Roman" w:hAnsi="Times New Roman" w:cs="Times New Roman" w:hint="eastAsia"/>
          <w:kern w:val="0"/>
          <w:lang w:val="en-US" w:eastAsia="zh-CN"/>
        </w:rPr>
        <w:t>r</w:t>
      </w:r>
      <w:r>
        <w:rPr>
          <w:rFonts w:ascii="Times New Roman" w:hAnsi="Times New Roman" w:cs="Times New Roman" w:hint="default"/>
          <w:kern w:val="0"/>
          <w:lang w:val="en-US" w:eastAsia="zh-CN"/>
        </w:rPr>
        <w:t>andom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C．</w:t>
      </w:r>
      <w:r>
        <w:rPr>
          <w:rFonts w:ascii="Times New Roman" w:hAnsi="Times New Roman" w:cs="Times New Roman" w:hint="eastAsia"/>
          <w:kern w:val="0"/>
          <w:lang w:val="en-US" w:eastAsia="zh-CN"/>
        </w:rPr>
        <w:t>p</w:t>
      </w:r>
      <w:r>
        <w:rPr>
          <w:rFonts w:ascii="Times New Roman" w:hAnsi="Times New Roman" w:cs="Times New Roman" w:hint="default"/>
          <w:kern w:val="0"/>
          <w:lang w:val="en-US" w:eastAsia="zh-CN"/>
        </w:rPr>
        <w:t>ygame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D．</w:t>
      </w:r>
      <w:r>
        <w:rPr>
          <w:rFonts w:ascii="Times New Roman" w:hAnsi="Times New Roman" w:cs="Times New Roman" w:hint="eastAsia"/>
          <w:kern w:val="0"/>
          <w:lang w:val="en-US" w:eastAsia="zh-CN"/>
        </w:rPr>
        <w:t>t</w:t>
      </w:r>
      <w:r>
        <w:rPr>
          <w:rFonts w:ascii="Times New Roman" w:hAnsi="Times New Roman" w:cs="Times New Roman" w:hint="default"/>
          <w:kern w:val="0"/>
          <w:lang w:val="en-US" w:eastAsia="zh-CN"/>
        </w:rPr>
        <w:t>urtle</w:t>
      </w:r>
    </w:p>
    <w:p w14:paraId="6CD2BCD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0BF202B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Python程序设计语言的基础知识</w:t>
      </w:r>
    </w:p>
    <w:p w14:paraId="0A2879F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：</w:t>
      </w:r>
    </w:p>
    <w:p w14:paraId="510B90F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A. data：这不是Python标准库中的一个模块，通常不用于生成随机数。</w:t>
      </w:r>
    </w:p>
    <w:p w14:paraId="19B6DBF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B. random：这是Python标准库中的一个模块，专门用于生成随机数。它提供了多种生成随机数和随机选择的函数。</w:t>
      </w:r>
    </w:p>
    <w:p w14:paraId="2D17F8B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C. pygame：这是一个用于编写视频游戏的Python库，它提供了图形、声音和其他多媒体功能，但主要用于游戏开发，不直接用于生成随机数。</w:t>
      </w:r>
    </w:p>
    <w:p w14:paraId="20B3F9D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D. turtle：这是Python标准库中的一个模块，提供了一个简单的绘图窗口，用户可以通过编程来控制一个小海龟（turtle）来绘制图形，也不直接用于生成随机数。</w:t>
      </w:r>
    </w:p>
    <w:p w14:paraId="4957280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因此，正确答案是 B.</w:t>
      </w:r>
    </w:p>
    <w:p w14:paraId="6EB65A3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2．（202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4江苏</w:t>
      </w:r>
      <w:r>
        <w:rPr>
          <w:rFonts w:ascii="Times New Roman" w:hAnsi="Times New Roman" w:cs="Times New Roman" w:hint="default"/>
          <w:kern w:val="0"/>
          <w:lang w:val="en-US" w:eastAsia="zh-CN"/>
        </w:rPr>
        <w:t>）在Python中，可使用函数bin(x)将十进制整数x转换为二进制数，则bin(l00)运行的结果是（     ）</w:t>
      </w:r>
    </w:p>
    <w:p w14:paraId="4F0D868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A．0b1100100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B．0b1111100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C．0b1101100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D．0b1100101</w:t>
      </w:r>
    </w:p>
    <w:p w14:paraId="00CD865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554856F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Python的函数</w:t>
      </w:r>
    </w:p>
    <w:p w14:paraId="5B41655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本题考查的是Python的函数，在Python中，bin(x) 函数用于将一个十进制整数 x 转换为其二进制表示的字符串，并且这个字符串以 0b 开头，表示这是一个二进制数。</w:t>
      </w:r>
    </w:p>
    <w:p w14:paraId="40337E9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让我们计算一下 bin(100) 的结果：</w:t>
      </w:r>
    </w:p>
    <w:p w14:paraId="63FE249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十进制数 100 转换为二进制数的过程如下：</w:t>
      </w:r>
    </w:p>
    <w:p w14:paraId="44165F8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100 ÷ 2 = 50 余 0</w:t>
      </w:r>
    </w:p>
    <w:p w14:paraId="216CD46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50 ÷ 2 = 25 余 0</w:t>
      </w:r>
    </w:p>
    <w:p w14:paraId="2C93141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25 ÷ 2 = 12 余 1</w:t>
      </w:r>
    </w:p>
    <w:p w14:paraId="4C87247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12 ÷ 2 = 6 余 0</w:t>
      </w:r>
    </w:p>
    <w:p w14:paraId="44915EF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6 ÷ 2 = 3 余 0</w:t>
      </w:r>
    </w:p>
    <w:p w14:paraId="6930536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3 ÷ 2 = 1 余 1</w:t>
      </w:r>
    </w:p>
    <w:p w14:paraId="7E3FEAA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1 ÷ 2 = 0 余 1</w:t>
      </w:r>
    </w:p>
    <w:p w14:paraId="2C83838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将这些余数从下到上排列，我们得到二进制数 1100100。所以正确答案是 A。</w:t>
      </w:r>
    </w:p>
    <w:p w14:paraId="25E5C78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3</w:t>
      </w:r>
      <w:r>
        <w:rPr>
          <w:rFonts w:ascii="Times New Roman" w:hAnsi="Times New Roman" w:cs="Times New Roman" w:hint="eastAsia"/>
          <w:kern w:val="0"/>
          <w:lang w:eastAsia="zh-CN"/>
        </w:rPr>
        <w:t>．（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2023河南</w:t>
      </w:r>
      <w:r>
        <w:rPr>
          <w:rFonts w:ascii="Times New Roman" w:hAnsi="Times New Roman" w:cs="Times New Roman" w:hint="eastAsia"/>
          <w:kern w:val="0"/>
          <w:lang w:eastAsia="zh-CN"/>
        </w:rPr>
        <w:t>）</w:t>
      </w:r>
      <w:bookmarkEnd w:id="0"/>
      <w:r>
        <w:rPr>
          <w:rFonts w:ascii="Times New Roman" w:hAnsi="Times New Roman" w:cs="Times New Roman" w:hint="eastAsia"/>
          <w:kern w:val="0"/>
          <w:lang w:eastAsia="zh-CN"/>
        </w:rPr>
        <w:t>在Python语言中，执行语句min([2, 5, 8, 1])得到的值是（     ）</w:t>
      </w:r>
    </w:p>
    <w:p w14:paraId="7AEDD44A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A．2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B．5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C．8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D．1</w:t>
      </w:r>
    </w:p>
    <w:p w14:paraId="6BFCECD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答案</w:t>
      </w:r>
      <w:r>
        <w:rPr>
          <w:rFonts w:ascii="Times New Roman" w:hAnsi="Times New Roman" w:cs="Times New Roman"/>
          <w:color w:val="FF0000"/>
          <w:kern w:val="0"/>
        </w:rPr>
        <w:t>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61D2C86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Python的函数</w:t>
      </w:r>
    </w:p>
    <w:p w14:paraId="6250E9D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本题考查的是Python的函数，在Python语言中，min() 函数用于返回给定参数中的最小值。如果参数是一个可迭代对象（比如列表、元组等），min() 会遍历这个可迭代对象，并返回其中的最小值。在这个列表中，最小的元素是 1。所以正确答案是 D。</w:t>
      </w:r>
    </w:p>
    <w:p w14:paraId="157F8B5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4</w:t>
      </w:r>
      <w:r>
        <w:rPr>
          <w:rFonts w:ascii="Times New Roman" w:hAnsi="Times New Roman" w:cs="Times New Roman" w:hint="default"/>
          <w:kern w:val="0"/>
          <w:lang w:val="en-US" w:eastAsia="zh-CN"/>
        </w:rPr>
        <w:t>．</w:t>
      </w:r>
      <w:r>
        <w:rPr>
          <w:rFonts w:ascii="Times New Roman" w:hAnsi="Times New Roman" w:cs="Times New Roman" w:hint="eastAsia"/>
          <w:kern w:val="0"/>
          <w:lang w:val="en-US" w:eastAsia="zh-CN"/>
        </w:rPr>
        <w:t>（2023江苏）运行下列程序后，函数f（4）的值为（   ）</w:t>
      </w:r>
    </w:p>
    <w:p w14:paraId="207C59F6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200275" cy="838200"/>
            <wp:effectExtent l="0" t="0" r="9525" b="0"/>
            <wp:docPr id="10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AC5658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</w:p>
    <w:p w14:paraId="206130D2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A．3      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B．10      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C．1      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>D．6</w:t>
      </w:r>
    </w:p>
    <w:p w14:paraId="2D96F0D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22747BA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Python的函数</w:t>
      </w:r>
    </w:p>
    <w:p w14:paraId="332DDD0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本题考查的是Python的函数。我们需要计算函数f在n=4时的值。</w:t>
      </w:r>
    </w:p>
    <w:p w14:paraId="5FF2787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让我们逐步分析这个递归函数：</w:t>
      </w:r>
    </w:p>
    <w:p w14:paraId="758014C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当n=4时，不满足n==1的条件，所以执行else部分，即return 4 + f(3)。</w:t>
      </w:r>
    </w:p>
    <w:p w14:paraId="5DB33CB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当n=3时，同样不满足n==1的条件，执行else部分，即return 3 + f(2)。</w:t>
      </w:r>
    </w:p>
    <w:p w14:paraId="57C1E8F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当n=2时，依然不满足n==1的条件，执行else部分，即return 2 + f(1)。</w:t>
      </w:r>
    </w:p>
    <w:p w14:paraId="4EB63A6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当n=1时，满足n==1的条件，执行return 1，并返回结果1给上一层调用。</w:t>
      </w:r>
    </w:p>
    <w:p w14:paraId="048B166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现在，我们从最内层开始逐层返回结果：</w:t>
      </w:r>
    </w:p>
    <w:p w14:paraId="6A7C5E2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f(1)返回1。</w:t>
      </w:r>
    </w:p>
    <w:p w14:paraId="47F8A20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f(2)返回2 + f(1)，即2 + 1 = 3。</w:t>
      </w:r>
    </w:p>
    <w:p w14:paraId="659B577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f(3)返回3 + f(2)，即3 + 3 = 6。</w:t>
      </w:r>
    </w:p>
    <w:p w14:paraId="5489026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f(4)返回4 + f(3)，即4 + 6 = 10。</w:t>
      </w:r>
    </w:p>
    <w:p w14:paraId="48135D5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因此，函数f在n=4时的值是10。</w:t>
      </w:r>
    </w:p>
    <w:p w14:paraId="434EC2D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答案是：B</w:t>
      </w:r>
    </w:p>
    <w:p w14:paraId="5FA88E62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/>
          <w:kern w:val="0"/>
        </w:rPr>
        <w:t>5．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2023江苏</w:t>
      </w:r>
      <w:r>
        <w:rPr>
          <w:rFonts w:ascii="Times New Roman" w:hAnsi="Times New Roman" w:cs="Times New Roman" w:hint="eastAsia"/>
          <w:kern w:val="0"/>
          <w:lang w:eastAsia="zh-CN"/>
        </w:rPr>
        <w:t>）在Python程序中，使用input（）输入数据时，返回的数据类型是（   ）</w:t>
      </w:r>
    </w:p>
    <w:p w14:paraId="2E05DB43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A．整数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>B．浮点数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C．字符串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D．列表</w:t>
      </w:r>
    </w:p>
    <w:p w14:paraId="3D7A2F3B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341FC49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Python的函数</w:t>
      </w:r>
    </w:p>
    <w:p w14:paraId="453E26BB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本题考查的是Python的输入函数input()的返回值类型。在Python程序中，当使用 input() 函数输入数据时，无论用户输入的是什么内容（数字、字母、符号等），input() 函数总是返回一个字符串（str）</w:t>
      </w:r>
    </w:p>
    <w:p w14:paraId="175C8866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both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类型的数据。这是因为 input() 函数的设计就是接收用户的输入并将其作为字符串处理。</w:t>
      </w:r>
    </w:p>
    <w:p w14:paraId="58BE7C69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both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因此，正确答案是 C。</w:t>
      </w:r>
    </w:p>
    <w:p w14:paraId="2DEAE126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sz w:val="21"/>
          <w:szCs w:val="22"/>
          <w:lang w:val="en-US" w:eastAsia="zh-CN" w:bidi="ar-SA"/>
        </w:rPr>
        <w:t>6</w:t>
      </w:r>
      <w:r>
        <w:rPr>
          <w:rFonts w:ascii="Times New Roman" w:hAnsi="Times New Roman" w:eastAsiaTheme="minorEastAsia" w:cs="Times New Roman" w:hint="eastAsia"/>
          <w:kern w:val="0"/>
          <w:sz w:val="21"/>
          <w:szCs w:val="22"/>
          <w:lang w:val="en-US" w:eastAsia="zh-CN" w:bidi="ar-SA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2022甘肃</w:t>
      </w:r>
      <w:r>
        <w:rPr>
          <w:rFonts w:ascii="Times New Roman" w:hAnsi="Times New Roman" w:cs="Times New Roman" w:hint="eastAsia"/>
          <w:kern w:val="0"/>
          <w:lang w:eastAsia="zh-CN"/>
        </w:rPr>
        <w:t>）Python语言中，若要计算2+4+6+8+10，以下for循环语句中range函数产生的序列正确的是（   )</w:t>
      </w:r>
    </w:p>
    <w:p w14:paraId="447D6C8A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A．for i in range(2,12):</w:t>
      </w:r>
    </w:p>
    <w:p w14:paraId="146FE17E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B．for i in range(2,12,1):</w:t>
      </w:r>
    </w:p>
    <w:p w14:paraId="25037557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C．for i in range(2,10):</w:t>
      </w:r>
    </w:p>
    <w:p w14:paraId="5DAE98E4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D．for i in range(2,12,2):</w:t>
      </w:r>
    </w:p>
    <w:p w14:paraId="046560C1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0643F0B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Python的函数</w:t>
      </w:r>
    </w:p>
    <w:p w14:paraId="3120F3A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本题考查Python的range()函数。</w:t>
      </w:r>
    </w:p>
    <w:p w14:paraId="306A7BE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在Python语言中，range() 函数用于生成一个整数序列。range() 函数可以接受一到三个参数：range(start, stop[, step])，其中 start 是序列的起始值，stop 是序列的结束值（不包含此值），step 是序列中每个数之间的差（步长），默认为1。</w:t>
      </w:r>
    </w:p>
    <w:p w14:paraId="3F7E499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要计算 2+4+6+8+10，这个序列是从2开始，每次增加2，直到10（不包含12），因此生成的序列是 [2, 4, 6, 8, 10]，D符合要求。</w:t>
      </w:r>
    </w:p>
    <w:p w14:paraId="6B0719C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7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2023广东</w:t>
      </w:r>
      <w:r>
        <w:rPr>
          <w:rFonts w:ascii="Times New Roman" w:hAnsi="Times New Roman" w:cs="Times New Roman" w:hint="eastAsia"/>
          <w:kern w:val="0"/>
          <w:lang w:eastAsia="zh-CN"/>
        </w:rPr>
        <w:t>）在Python程序设计语言当中，执行语句print(3,4,5,sep='*')，则输出结果为（   ）</w:t>
      </w:r>
    </w:p>
    <w:p w14:paraId="7D8E6DF5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A．3,4,5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B．3 4 5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C．345*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  <w:lang w:eastAsia="zh-CN"/>
        </w:rPr>
        <w:t>D．3*4*5</w:t>
      </w:r>
    </w:p>
    <w:p w14:paraId="0F07F16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14DA40E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Python的函数</w:t>
      </w:r>
    </w:p>
    <w:p w14:paraId="3C6F376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Python的赋值语句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；</w:t>
      </w:r>
    </w:p>
    <w:p w14:paraId="1C8E0D1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在Python中，print() 函数用于输出信息到控制台。该函数可以接受多个参数，并通过指定的分隔符（sep）将它们连接起来。默认的分隔符是一个空格（' '）。</w:t>
      </w:r>
    </w:p>
    <w:p w14:paraId="6A852CB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现在，我们来看题目中的 print(3,4,5,sep='*') 语句：</w:t>
      </w:r>
    </w:p>
    <w:p w14:paraId="44B3F22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3, 4, 5 是要打印的三个整数。</w:t>
      </w:r>
    </w:p>
    <w:p w14:paraId="1857B01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sep='*' 指定了这些整数之间的分隔符为星号（'*'）。</w:t>
      </w:r>
    </w:p>
    <w:p w14:paraId="116037D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根据这些信息，print() 函数将这三个整数用星号连接起来，并输出到控制台。</w:t>
      </w:r>
    </w:p>
    <w:p w14:paraId="582B2A6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因此，输出结果是D</w:t>
      </w:r>
    </w:p>
    <w:p w14:paraId="534B677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8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2023贵州</w:t>
      </w:r>
      <w:r>
        <w:rPr>
          <w:rFonts w:ascii="Times New Roman" w:hAnsi="Times New Roman" w:cs="Times New Roman" w:hint="eastAsia"/>
          <w:kern w:val="0"/>
          <w:lang w:eastAsia="zh-CN"/>
        </w:rPr>
        <w:t>）使用（   ）关键字创建自定义函数。</w:t>
      </w:r>
    </w:p>
    <w:p w14:paraId="4043CADA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A．function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B．func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  <w:lang w:eastAsia="zh-CN"/>
        </w:rPr>
        <w:t>C．def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  <w:lang w:eastAsia="zh-CN"/>
        </w:rPr>
        <w:t>D．Procedure</w:t>
      </w:r>
    </w:p>
    <w:p w14:paraId="11CCBF9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51A526B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Python的函数</w:t>
      </w:r>
    </w:p>
    <w:p w14:paraId="39F89B2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hint="default"/>
          <w:lang w:val="en-US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Python创建自定义函数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在</w:t>
      </w:r>
      <w:bookmarkStart w:id="2" w:name="_GoBack"/>
      <w:bookmarkEnd w:id="2"/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Python中创建自定义函数用def，所以本题答案选C。</w:t>
      </w:r>
      <w:bookmarkEnd w:id="1"/>
    </w:p>
    <w:sectPr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cols w:num="1"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A2C2DC0">
    <w:pPr>
      <w:ind w:firstLine="2415" w:firstLineChars="1150"/>
      <w:textAlignment w:val="center"/>
      <w:rPr>
        <w:color w:val="000000"/>
        <w:szCs w:val="21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6042660</wp:posOffset>
              </wp:positionH>
              <wp:positionV relativeFrom="paragraph">
                <wp:posOffset>-1270</wp:posOffset>
              </wp:positionV>
              <wp:extent cx="144780" cy="149225"/>
              <wp:effectExtent l="0" t="0" r="8255" b="1270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780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11.4pt;height:11.75pt;margin-top:-0.1pt;margin-left:475.8pt;mso-height-relative:page;mso-position-horizontal-relative:margin;mso-width-relative:page;position:absolute;z-index:251659264" coordsize="21600,21600" filled="f" stroked="f">
              <o:lock v:ext="edit" aspectratio="f"/>
              <v:textbox style="mso-fit-shape-to-text:t" inset="0,0,0,0">
                <w:txbxContent>
                  <w:p w14:paraId="26953EE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drawing>
        <wp:inline distT="0" distB="0" distL="0" distR="0">
          <wp:extent cx="253365" cy="2952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B5C5E92">
    <w:pPr>
      <w:pStyle w:val="Header"/>
      <w:jc w:val="both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-539750</wp:posOffset>
          </wp:positionV>
          <wp:extent cx="7543800" cy="939165"/>
          <wp:effectExtent l="0" t="0" r="0" b="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3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34C7C94"/>
    <w:multiLevelType w:val="singleLevel"/>
    <w:tmpl w:val="434C7C94"/>
    <w:lvl w:ilvl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420"/>
  <w:drawingGridHorizontalSpacing w:val="106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27CBD"/>
    <w:rsid w:val="00035403"/>
    <w:rsid w:val="00041561"/>
    <w:rsid w:val="00051F46"/>
    <w:rsid w:val="00086A2D"/>
    <w:rsid w:val="000D38AA"/>
    <w:rsid w:val="000D7007"/>
    <w:rsid w:val="000D71AD"/>
    <w:rsid w:val="000E4A0D"/>
    <w:rsid w:val="000F2FF8"/>
    <w:rsid w:val="000F518E"/>
    <w:rsid w:val="00110B30"/>
    <w:rsid w:val="00146953"/>
    <w:rsid w:val="001A598E"/>
    <w:rsid w:val="001E19C3"/>
    <w:rsid w:val="001F1D44"/>
    <w:rsid w:val="0027067E"/>
    <w:rsid w:val="00276C0D"/>
    <w:rsid w:val="002771D2"/>
    <w:rsid w:val="002D4D30"/>
    <w:rsid w:val="002E56FE"/>
    <w:rsid w:val="003208AD"/>
    <w:rsid w:val="00363227"/>
    <w:rsid w:val="0036344C"/>
    <w:rsid w:val="003721A4"/>
    <w:rsid w:val="003C1C75"/>
    <w:rsid w:val="003F1D2B"/>
    <w:rsid w:val="0040402F"/>
    <w:rsid w:val="004151FC"/>
    <w:rsid w:val="00416B3D"/>
    <w:rsid w:val="004637C6"/>
    <w:rsid w:val="0047331D"/>
    <w:rsid w:val="00486104"/>
    <w:rsid w:val="004A3C45"/>
    <w:rsid w:val="004C4C05"/>
    <w:rsid w:val="004F3FA3"/>
    <w:rsid w:val="0056487D"/>
    <w:rsid w:val="005834A4"/>
    <w:rsid w:val="006548EC"/>
    <w:rsid w:val="00664E6E"/>
    <w:rsid w:val="006E406D"/>
    <w:rsid w:val="00717A03"/>
    <w:rsid w:val="00743E65"/>
    <w:rsid w:val="00775536"/>
    <w:rsid w:val="00784867"/>
    <w:rsid w:val="0079258C"/>
    <w:rsid w:val="007A4194"/>
    <w:rsid w:val="007C1142"/>
    <w:rsid w:val="007D2250"/>
    <w:rsid w:val="008130A4"/>
    <w:rsid w:val="00815BF4"/>
    <w:rsid w:val="008511E6"/>
    <w:rsid w:val="0085328A"/>
    <w:rsid w:val="0087793C"/>
    <w:rsid w:val="008D6CC3"/>
    <w:rsid w:val="009035F2"/>
    <w:rsid w:val="00913910"/>
    <w:rsid w:val="009327D0"/>
    <w:rsid w:val="009A5857"/>
    <w:rsid w:val="009B7F6E"/>
    <w:rsid w:val="009E222B"/>
    <w:rsid w:val="00A23304"/>
    <w:rsid w:val="00A42E36"/>
    <w:rsid w:val="00A82E5C"/>
    <w:rsid w:val="00AE6920"/>
    <w:rsid w:val="00B205AE"/>
    <w:rsid w:val="00B9661F"/>
    <w:rsid w:val="00BA73AB"/>
    <w:rsid w:val="00BB0508"/>
    <w:rsid w:val="00BD1685"/>
    <w:rsid w:val="00BD7951"/>
    <w:rsid w:val="00BF2518"/>
    <w:rsid w:val="00BF4AD7"/>
    <w:rsid w:val="00C02FC6"/>
    <w:rsid w:val="00C2613D"/>
    <w:rsid w:val="00C867D0"/>
    <w:rsid w:val="00CA4AD6"/>
    <w:rsid w:val="00D446FA"/>
    <w:rsid w:val="00D45B8E"/>
    <w:rsid w:val="00D840EE"/>
    <w:rsid w:val="00DD0D58"/>
    <w:rsid w:val="00E8727B"/>
    <w:rsid w:val="00EA5D49"/>
    <w:rsid w:val="00EF6D83"/>
    <w:rsid w:val="00F40CE8"/>
    <w:rsid w:val="00F51B37"/>
    <w:rsid w:val="00F626DA"/>
    <w:rsid w:val="00FB568B"/>
    <w:rsid w:val="00FE5F94"/>
    <w:rsid w:val="0161340B"/>
    <w:rsid w:val="01D5338C"/>
    <w:rsid w:val="02DE7C7D"/>
    <w:rsid w:val="02F26725"/>
    <w:rsid w:val="031F4F41"/>
    <w:rsid w:val="03B6341E"/>
    <w:rsid w:val="0442423B"/>
    <w:rsid w:val="047D34C5"/>
    <w:rsid w:val="04C77723"/>
    <w:rsid w:val="04F96FF0"/>
    <w:rsid w:val="052851DF"/>
    <w:rsid w:val="055A71DC"/>
    <w:rsid w:val="061851C2"/>
    <w:rsid w:val="065130AC"/>
    <w:rsid w:val="069A3EBB"/>
    <w:rsid w:val="06D10AFE"/>
    <w:rsid w:val="06D118A6"/>
    <w:rsid w:val="06F2019A"/>
    <w:rsid w:val="0708176C"/>
    <w:rsid w:val="07181283"/>
    <w:rsid w:val="072E6CF9"/>
    <w:rsid w:val="078A390A"/>
    <w:rsid w:val="07AC22B3"/>
    <w:rsid w:val="09E84DC7"/>
    <w:rsid w:val="0A0213CF"/>
    <w:rsid w:val="0A5B1BB3"/>
    <w:rsid w:val="0A8E16CB"/>
    <w:rsid w:val="0A982E07"/>
    <w:rsid w:val="0B1F5B3C"/>
    <w:rsid w:val="0B48696D"/>
    <w:rsid w:val="0BCB3A23"/>
    <w:rsid w:val="0CA35A93"/>
    <w:rsid w:val="0D221069"/>
    <w:rsid w:val="0D533015"/>
    <w:rsid w:val="0DE561AB"/>
    <w:rsid w:val="0DF56D87"/>
    <w:rsid w:val="0DFD6421"/>
    <w:rsid w:val="0ECF0DC1"/>
    <w:rsid w:val="0F707EAE"/>
    <w:rsid w:val="0FBC1346"/>
    <w:rsid w:val="104D4694"/>
    <w:rsid w:val="11DC62E3"/>
    <w:rsid w:val="141053E4"/>
    <w:rsid w:val="14117786"/>
    <w:rsid w:val="14423DE3"/>
    <w:rsid w:val="14522278"/>
    <w:rsid w:val="150B6077"/>
    <w:rsid w:val="15316332"/>
    <w:rsid w:val="159348F7"/>
    <w:rsid w:val="1594241D"/>
    <w:rsid w:val="15A765F4"/>
    <w:rsid w:val="15C2342E"/>
    <w:rsid w:val="15CE0528"/>
    <w:rsid w:val="169B05AE"/>
    <w:rsid w:val="16D2144F"/>
    <w:rsid w:val="16D313D4"/>
    <w:rsid w:val="17562080"/>
    <w:rsid w:val="177E5DF7"/>
    <w:rsid w:val="17805086"/>
    <w:rsid w:val="179B2EE4"/>
    <w:rsid w:val="17F665A1"/>
    <w:rsid w:val="18243F2C"/>
    <w:rsid w:val="185A794E"/>
    <w:rsid w:val="18982224"/>
    <w:rsid w:val="189866C8"/>
    <w:rsid w:val="190A1374"/>
    <w:rsid w:val="193208CA"/>
    <w:rsid w:val="194A573C"/>
    <w:rsid w:val="19D51DED"/>
    <w:rsid w:val="19F3005A"/>
    <w:rsid w:val="1A46462D"/>
    <w:rsid w:val="1AF66A14"/>
    <w:rsid w:val="1B3C77DE"/>
    <w:rsid w:val="1BAD5FE6"/>
    <w:rsid w:val="1C1C16A5"/>
    <w:rsid w:val="1D1A254A"/>
    <w:rsid w:val="1D530C7D"/>
    <w:rsid w:val="1D8B04DC"/>
    <w:rsid w:val="1D9561A8"/>
    <w:rsid w:val="1E087E4C"/>
    <w:rsid w:val="1E1C7453"/>
    <w:rsid w:val="1E5B441F"/>
    <w:rsid w:val="1F29007A"/>
    <w:rsid w:val="1F54539A"/>
    <w:rsid w:val="1F5C2D2A"/>
    <w:rsid w:val="1FD2426D"/>
    <w:rsid w:val="1FE10954"/>
    <w:rsid w:val="206128D6"/>
    <w:rsid w:val="213C6A19"/>
    <w:rsid w:val="21DD10F4"/>
    <w:rsid w:val="22067023"/>
    <w:rsid w:val="224274F3"/>
    <w:rsid w:val="227B299A"/>
    <w:rsid w:val="22992B2B"/>
    <w:rsid w:val="22CB055C"/>
    <w:rsid w:val="235D6544"/>
    <w:rsid w:val="23AB5501"/>
    <w:rsid w:val="241B0D50"/>
    <w:rsid w:val="242B219E"/>
    <w:rsid w:val="24E33333"/>
    <w:rsid w:val="255B74A3"/>
    <w:rsid w:val="25CA6AA9"/>
    <w:rsid w:val="26190E48"/>
    <w:rsid w:val="26D2113A"/>
    <w:rsid w:val="26E90F7B"/>
    <w:rsid w:val="27677991"/>
    <w:rsid w:val="27A6495D"/>
    <w:rsid w:val="27FA25B3"/>
    <w:rsid w:val="282E6701"/>
    <w:rsid w:val="283006CB"/>
    <w:rsid w:val="28336AA8"/>
    <w:rsid w:val="28433F5A"/>
    <w:rsid w:val="287D1FF1"/>
    <w:rsid w:val="2890116A"/>
    <w:rsid w:val="294855A0"/>
    <w:rsid w:val="294F7B25"/>
    <w:rsid w:val="29693E94"/>
    <w:rsid w:val="298962E5"/>
    <w:rsid w:val="29A0718A"/>
    <w:rsid w:val="29B769AE"/>
    <w:rsid w:val="29DA600B"/>
    <w:rsid w:val="29EB48A9"/>
    <w:rsid w:val="2A30050E"/>
    <w:rsid w:val="2A895E70"/>
    <w:rsid w:val="2B253DEB"/>
    <w:rsid w:val="2B6C5576"/>
    <w:rsid w:val="2BBB02AC"/>
    <w:rsid w:val="2BDB25BD"/>
    <w:rsid w:val="2C4D184B"/>
    <w:rsid w:val="2C6B1CD2"/>
    <w:rsid w:val="2C7D37B3"/>
    <w:rsid w:val="2C853793"/>
    <w:rsid w:val="2CF3748C"/>
    <w:rsid w:val="2D03015C"/>
    <w:rsid w:val="2D0C1CA8"/>
    <w:rsid w:val="2D99461C"/>
    <w:rsid w:val="2DCB2E2D"/>
    <w:rsid w:val="2E355155"/>
    <w:rsid w:val="2E586383"/>
    <w:rsid w:val="2E7841E0"/>
    <w:rsid w:val="2EAB0AAB"/>
    <w:rsid w:val="2EB14AAA"/>
    <w:rsid w:val="2F7E6002"/>
    <w:rsid w:val="2FB971F8"/>
    <w:rsid w:val="307373A7"/>
    <w:rsid w:val="30EF239A"/>
    <w:rsid w:val="312C0402"/>
    <w:rsid w:val="3143321D"/>
    <w:rsid w:val="31523460"/>
    <w:rsid w:val="315C608D"/>
    <w:rsid w:val="325B4596"/>
    <w:rsid w:val="329A6E6D"/>
    <w:rsid w:val="329C0184"/>
    <w:rsid w:val="330A0D74"/>
    <w:rsid w:val="331C1F78"/>
    <w:rsid w:val="33900270"/>
    <w:rsid w:val="33D30B5A"/>
    <w:rsid w:val="33D44600"/>
    <w:rsid w:val="33F04E43"/>
    <w:rsid w:val="33FD6A9C"/>
    <w:rsid w:val="35132F06"/>
    <w:rsid w:val="35262C3A"/>
    <w:rsid w:val="3608233F"/>
    <w:rsid w:val="366B28CE"/>
    <w:rsid w:val="36A170FD"/>
    <w:rsid w:val="36B67810"/>
    <w:rsid w:val="36CE6275"/>
    <w:rsid w:val="3982065B"/>
    <w:rsid w:val="3A192D6D"/>
    <w:rsid w:val="3A361B71"/>
    <w:rsid w:val="3AA765CB"/>
    <w:rsid w:val="3AFB6916"/>
    <w:rsid w:val="3B31058A"/>
    <w:rsid w:val="3C552056"/>
    <w:rsid w:val="3C862210"/>
    <w:rsid w:val="3CBE5E4E"/>
    <w:rsid w:val="3CDB255C"/>
    <w:rsid w:val="3D643B04"/>
    <w:rsid w:val="3D711112"/>
    <w:rsid w:val="3DF2491B"/>
    <w:rsid w:val="3E03620E"/>
    <w:rsid w:val="3EBC7AFC"/>
    <w:rsid w:val="3EC534C3"/>
    <w:rsid w:val="3EDB2CE7"/>
    <w:rsid w:val="3EFC15A1"/>
    <w:rsid w:val="3F0B4C4E"/>
    <w:rsid w:val="3F1310C3"/>
    <w:rsid w:val="3F3103EB"/>
    <w:rsid w:val="3F4940F4"/>
    <w:rsid w:val="3F8C3FE1"/>
    <w:rsid w:val="405C39B3"/>
    <w:rsid w:val="4077259B"/>
    <w:rsid w:val="40AD420F"/>
    <w:rsid w:val="416A0352"/>
    <w:rsid w:val="418A4408"/>
    <w:rsid w:val="42660B19"/>
    <w:rsid w:val="42C2426D"/>
    <w:rsid w:val="431247FD"/>
    <w:rsid w:val="43860D47"/>
    <w:rsid w:val="443E0078"/>
    <w:rsid w:val="449851D6"/>
    <w:rsid w:val="44B813D4"/>
    <w:rsid w:val="44CC6C2E"/>
    <w:rsid w:val="44F94167"/>
    <w:rsid w:val="45AF4585"/>
    <w:rsid w:val="45E71F71"/>
    <w:rsid w:val="46046D9E"/>
    <w:rsid w:val="461940F5"/>
    <w:rsid w:val="471D7DA5"/>
    <w:rsid w:val="4746716B"/>
    <w:rsid w:val="4779309D"/>
    <w:rsid w:val="47D31122"/>
    <w:rsid w:val="47E673F7"/>
    <w:rsid w:val="484F71ED"/>
    <w:rsid w:val="48CC36A0"/>
    <w:rsid w:val="48E56BEE"/>
    <w:rsid w:val="48FC3F85"/>
    <w:rsid w:val="49C12AD9"/>
    <w:rsid w:val="4ABD7744"/>
    <w:rsid w:val="4B9506C1"/>
    <w:rsid w:val="4BC52D55"/>
    <w:rsid w:val="4C286E40"/>
    <w:rsid w:val="4CA961D2"/>
    <w:rsid w:val="4CAE268F"/>
    <w:rsid w:val="4D3A39BA"/>
    <w:rsid w:val="4D4B1038"/>
    <w:rsid w:val="4D87403A"/>
    <w:rsid w:val="4D994499"/>
    <w:rsid w:val="4DF96CE5"/>
    <w:rsid w:val="4F8847C5"/>
    <w:rsid w:val="4FA24E13"/>
    <w:rsid w:val="4FB024B3"/>
    <w:rsid w:val="510D4856"/>
    <w:rsid w:val="511107EA"/>
    <w:rsid w:val="515818C2"/>
    <w:rsid w:val="515E3131"/>
    <w:rsid w:val="51856AE2"/>
    <w:rsid w:val="51AC22C1"/>
    <w:rsid w:val="51B86EB8"/>
    <w:rsid w:val="521F27AC"/>
    <w:rsid w:val="523302EC"/>
    <w:rsid w:val="52357270"/>
    <w:rsid w:val="52720E14"/>
    <w:rsid w:val="52B551A5"/>
    <w:rsid w:val="52B75DE8"/>
    <w:rsid w:val="52FE6B4C"/>
    <w:rsid w:val="531C209F"/>
    <w:rsid w:val="5406215C"/>
    <w:rsid w:val="54063F0A"/>
    <w:rsid w:val="54482775"/>
    <w:rsid w:val="544D1B39"/>
    <w:rsid w:val="548870F3"/>
    <w:rsid w:val="54A43640"/>
    <w:rsid w:val="54AD6AF1"/>
    <w:rsid w:val="56861332"/>
    <w:rsid w:val="57137C33"/>
    <w:rsid w:val="57DD679E"/>
    <w:rsid w:val="58030761"/>
    <w:rsid w:val="589870FB"/>
    <w:rsid w:val="58EB7B73"/>
    <w:rsid w:val="59C64145"/>
    <w:rsid w:val="5AC266B1"/>
    <w:rsid w:val="5ADB285D"/>
    <w:rsid w:val="5AEB2E9C"/>
    <w:rsid w:val="5B3235EA"/>
    <w:rsid w:val="5B865931"/>
    <w:rsid w:val="5BB77FC2"/>
    <w:rsid w:val="5C465FD5"/>
    <w:rsid w:val="5CA5069D"/>
    <w:rsid w:val="5D300F1C"/>
    <w:rsid w:val="5D331782"/>
    <w:rsid w:val="5D972077"/>
    <w:rsid w:val="5DE810CA"/>
    <w:rsid w:val="5E30767E"/>
    <w:rsid w:val="5E335421"/>
    <w:rsid w:val="5E6C3504"/>
    <w:rsid w:val="5E79352B"/>
    <w:rsid w:val="5E9B7945"/>
    <w:rsid w:val="5F1D65AC"/>
    <w:rsid w:val="5F661D01"/>
    <w:rsid w:val="5F9920D6"/>
    <w:rsid w:val="5FBE1A45"/>
    <w:rsid w:val="5FD47093"/>
    <w:rsid w:val="60373DBE"/>
    <w:rsid w:val="606729C3"/>
    <w:rsid w:val="60D25800"/>
    <w:rsid w:val="61370E4A"/>
    <w:rsid w:val="6232236E"/>
    <w:rsid w:val="62540537"/>
    <w:rsid w:val="62774225"/>
    <w:rsid w:val="62FB7EEB"/>
    <w:rsid w:val="634C61F4"/>
    <w:rsid w:val="63D3192F"/>
    <w:rsid w:val="63FC70D8"/>
    <w:rsid w:val="64122F02"/>
    <w:rsid w:val="643B0ECE"/>
    <w:rsid w:val="643D4D41"/>
    <w:rsid w:val="648C045C"/>
    <w:rsid w:val="64ED07CF"/>
    <w:rsid w:val="6546685C"/>
    <w:rsid w:val="658630FD"/>
    <w:rsid w:val="65A333FC"/>
    <w:rsid w:val="65D200F0"/>
    <w:rsid w:val="6609788A"/>
    <w:rsid w:val="66291CDA"/>
    <w:rsid w:val="665734FA"/>
    <w:rsid w:val="66A001EE"/>
    <w:rsid w:val="66C76F9C"/>
    <w:rsid w:val="66E520A5"/>
    <w:rsid w:val="66E71979"/>
    <w:rsid w:val="67AC4971"/>
    <w:rsid w:val="68085F05"/>
    <w:rsid w:val="68112A26"/>
    <w:rsid w:val="683010FE"/>
    <w:rsid w:val="6889467E"/>
    <w:rsid w:val="68D7170C"/>
    <w:rsid w:val="68F55EA4"/>
    <w:rsid w:val="69205616"/>
    <w:rsid w:val="693469CC"/>
    <w:rsid w:val="693764BC"/>
    <w:rsid w:val="69765236"/>
    <w:rsid w:val="698E2580"/>
    <w:rsid w:val="6A3B3EF0"/>
    <w:rsid w:val="6A4618AF"/>
    <w:rsid w:val="6A520F40"/>
    <w:rsid w:val="6A75729C"/>
    <w:rsid w:val="6A933BC6"/>
    <w:rsid w:val="6B101DCA"/>
    <w:rsid w:val="6B390171"/>
    <w:rsid w:val="6B5F4282"/>
    <w:rsid w:val="6B975B60"/>
    <w:rsid w:val="6BB81B36"/>
    <w:rsid w:val="6BC57F00"/>
    <w:rsid w:val="6C6B4DFB"/>
    <w:rsid w:val="6CDA6A4D"/>
    <w:rsid w:val="6D1234C8"/>
    <w:rsid w:val="6D573F0A"/>
    <w:rsid w:val="6D597159"/>
    <w:rsid w:val="6D8B6DD7"/>
    <w:rsid w:val="6DBC5F7C"/>
    <w:rsid w:val="6EC21CFD"/>
    <w:rsid w:val="6EF530A1"/>
    <w:rsid w:val="6F06530B"/>
    <w:rsid w:val="6F0C294A"/>
    <w:rsid w:val="6F2474E3"/>
    <w:rsid w:val="6F47029B"/>
    <w:rsid w:val="6FA56875"/>
    <w:rsid w:val="6FD42CB7"/>
    <w:rsid w:val="6FEA717C"/>
    <w:rsid w:val="704F155E"/>
    <w:rsid w:val="7095710A"/>
    <w:rsid w:val="70AC7790"/>
    <w:rsid w:val="70EE5FFA"/>
    <w:rsid w:val="714D44EC"/>
    <w:rsid w:val="7157409F"/>
    <w:rsid w:val="715A543E"/>
    <w:rsid w:val="71A30B93"/>
    <w:rsid w:val="71BC72DF"/>
    <w:rsid w:val="71CC633B"/>
    <w:rsid w:val="71E33685"/>
    <w:rsid w:val="722515A8"/>
    <w:rsid w:val="72CF20D9"/>
    <w:rsid w:val="735A34D3"/>
    <w:rsid w:val="74100036"/>
    <w:rsid w:val="74654825"/>
    <w:rsid w:val="749945C1"/>
    <w:rsid w:val="74F57957"/>
    <w:rsid w:val="750000AA"/>
    <w:rsid w:val="752B15CB"/>
    <w:rsid w:val="753F6E24"/>
    <w:rsid w:val="75465B35"/>
    <w:rsid w:val="765B1E90"/>
    <w:rsid w:val="766F6AFD"/>
    <w:rsid w:val="76944F4E"/>
    <w:rsid w:val="769B452E"/>
    <w:rsid w:val="77106CCA"/>
    <w:rsid w:val="771542E1"/>
    <w:rsid w:val="772E7150"/>
    <w:rsid w:val="775507B1"/>
    <w:rsid w:val="777D0FE2"/>
    <w:rsid w:val="77A00FD8"/>
    <w:rsid w:val="77B36D1B"/>
    <w:rsid w:val="78100640"/>
    <w:rsid w:val="784B4B25"/>
    <w:rsid w:val="796D596B"/>
    <w:rsid w:val="79A100AE"/>
    <w:rsid w:val="7A031D57"/>
    <w:rsid w:val="7A230AC3"/>
    <w:rsid w:val="7AA00365"/>
    <w:rsid w:val="7ABE2599"/>
    <w:rsid w:val="7AF10BC1"/>
    <w:rsid w:val="7AF964A3"/>
    <w:rsid w:val="7B5B428C"/>
    <w:rsid w:val="7C1C1C6D"/>
    <w:rsid w:val="7C725D31"/>
    <w:rsid w:val="7C8021FC"/>
    <w:rsid w:val="7D1E46DF"/>
    <w:rsid w:val="7D39684F"/>
    <w:rsid w:val="7D4F6073"/>
    <w:rsid w:val="7E1E7F1F"/>
    <w:rsid w:val="7EF471CD"/>
    <w:rsid w:val="7F21759B"/>
    <w:rsid w:val="7F373E42"/>
    <w:rsid w:val="7F4219EB"/>
    <w:rsid w:val="7F6A153F"/>
    <w:rsid w:val="7FE56A07"/>
    <w:rsid w:val="7FFF5098"/>
  </w:rsids>
  <w:docVars>
    <w:docVar w:name="commondata" w:val="eyJoZGlkIjoiOTk3N2NjOWQ0NzlhN2RiOTAxY2ZkYmU4MTg3MGU4Z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uiPriority="0" w:qFormat="1"/>
    <w:lsdException w:name="HTML Acronym"/>
    <w:lsdException w:name="HTML Address"/>
    <w:lsdException w:name="HTML Cite"/>
    <w:lsdException w:name="HTML Code" w:qFormat="1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宋体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</w:style>
  <w:style w:type="paragraph" w:styleId="TOC2">
    <w:name w:val="toc 2"/>
    <w:basedOn w:val="Normal"/>
    <w:next w:val="Normal"/>
    <w:uiPriority w:val="39"/>
    <w:unhideWhenUsed/>
    <w:qFormat/>
    <w:pPr>
      <w:ind w:left="420" w:leftChars="200"/>
    </w:pPr>
  </w:style>
  <w:style w:type="paragraph" w:styleId="HTMLPreformatted">
    <w:name w:val="HTML Preformatted"/>
    <w:basedOn w:val="Normal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 w:bidi="ar"/>
    </w:rPr>
  </w:style>
  <w:style w:type="paragraph" w:styleId="NormalWeb">
    <w:name w:val="Normal (Web)"/>
    <w:basedOn w:val="Normal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qFormat/>
    <w:rPr>
      <w:rFonts w:ascii="Courier New" w:hAnsi="Courier New"/>
      <w:sz w:val="20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WPSOffice1">
    <w:name w:val="WPSOffice手动目录 1"/>
    <w:qFormat/>
    <w:rPr>
      <w:rFonts w:asciiTheme="minorHAnsi" w:eastAsiaTheme="minorEastAsia" w:hAnsiTheme="minorHAnsi" w:cstheme="minorBidi"/>
      <w:lang w:val="en-US" w:eastAsia="zh-CN" w:bidi="ar-SA"/>
    </w:rPr>
  </w:style>
  <w:style w:type="paragraph" w:customStyle="1" w:styleId="WPSOffice2">
    <w:name w:val="WPSOffice手动目录 2"/>
    <w:qFormat/>
    <w:pPr>
      <w:ind w:left="200" w:leftChars="200"/>
    </w:pPr>
    <w:rPr>
      <w:rFonts w:asciiTheme="minorHAnsi" w:eastAsiaTheme="minorEastAsia" w:hAnsiTheme="minorHAnsi" w:cstheme="minorBidi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tif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C9F754DE-2CAD-44b6-B708-469DEB6407EB-1">
      <extobjdata type="C9F754DE-2CAD-44b6-B708-469DEB6407EB" data="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3756</Words>
  <Characters>4923</Characters>
  <Application>Microsoft Office Word</Application>
  <DocSecurity>0</DocSecurity>
  <Lines>76</Lines>
  <Paragraphs>21</Paragraphs>
  <ScaleCrop>false</ScaleCrop>
  <Company/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温暖</cp:lastModifiedBy>
  <cp:revision>88</cp:revision>
  <dcterms:created xsi:type="dcterms:W3CDTF">2019-12-17T03:45:00Z</dcterms:created>
  <dcterms:modified xsi:type="dcterms:W3CDTF">2024-11-18T01:28:02Z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